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692" w:rsidRPr="00EF1472" w:rsidRDefault="00C7369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 w:val="24"/>
          <w:szCs w:val="24"/>
        </w:rPr>
      </w:pPr>
      <w:r w:rsidRPr="00EF1472">
        <w:rPr>
          <w:rFonts w:ascii="Helvetica" w:hAnsi="Helvetica" w:cs="Helvetica"/>
          <w:b/>
          <w:sz w:val="24"/>
          <w:szCs w:val="24"/>
        </w:rPr>
        <w:t>The Villages of Lafayette Park</w:t>
      </w:r>
    </w:p>
    <w:p w:rsidR="00C73692" w:rsidRPr="00EF1472" w:rsidRDefault="00C7369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 w:val="24"/>
          <w:szCs w:val="24"/>
        </w:rPr>
      </w:pPr>
    </w:p>
    <w:p w:rsidR="00C7369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 w:val="24"/>
          <w:szCs w:val="24"/>
        </w:rPr>
      </w:pPr>
      <w:r w:rsidRPr="00EF1472">
        <w:rPr>
          <w:rFonts w:ascii="Helvetica" w:hAnsi="Helvetica" w:cs="Helvetica"/>
          <w:b/>
          <w:sz w:val="24"/>
          <w:szCs w:val="24"/>
        </w:rPr>
        <w:t>Fence Guidelines</w:t>
      </w:r>
    </w:p>
    <w:p w:rsid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 w:val="24"/>
          <w:szCs w:val="24"/>
        </w:rPr>
      </w:pPr>
    </w:p>
    <w:p w:rsid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 w:val="24"/>
          <w:szCs w:val="24"/>
        </w:rPr>
      </w:pPr>
    </w:p>
    <w:p w:rsid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Helvetica" w:hAnsi="Helvetica" w:cs="Helvetica"/>
          <w:sz w:val="24"/>
          <w:szCs w:val="24"/>
        </w:rPr>
      </w:pPr>
      <w:r>
        <w:rPr>
          <w:rFonts w:ascii="Helvetica" w:hAnsi="Helvetica" w:cs="Helvetica"/>
          <w:sz w:val="24"/>
          <w:szCs w:val="24"/>
        </w:rPr>
        <w:t>The Villages at Lafayette Park Homeowners</w:t>
      </w:r>
      <w:r w:rsidRPr="00EF1472">
        <w:rPr>
          <w:rFonts w:ascii="Helvetica" w:hAnsi="Helvetica" w:cs="Helvetica"/>
          <w:sz w:val="24"/>
          <w:szCs w:val="24"/>
        </w:rPr>
        <w:t xml:space="preserve"> Association, Inc. Board of Directors </w:t>
      </w:r>
      <w:r w:rsidR="00CD7130">
        <w:rPr>
          <w:rFonts w:ascii="Helvetica" w:hAnsi="Helvetica" w:cs="Helvetica"/>
          <w:sz w:val="24"/>
          <w:szCs w:val="24"/>
        </w:rPr>
        <w:t xml:space="preserve">or Declarant </w:t>
      </w:r>
      <w:r w:rsidRPr="00EF1472">
        <w:rPr>
          <w:rFonts w:ascii="Helvetica" w:hAnsi="Helvetica" w:cs="Helvetica"/>
          <w:sz w:val="24"/>
          <w:szCs w:val="24"/>
        </w:rPr>
        <w:t>is providing t</w:t>
      </w:r>
      <w:r w:rsidR="00CD7130">
        <w:rPr>
          <w:rFonts w:ascii="Helvetica" w:hAnsi="Helvetica" w:cs="Helvetica"/>
          <w:sz w:val="24"/>
          <w:szCs w:val="24"/>
        </w:rPr>
        <w:t>he following set of guidelines</w:t>
      </w:r>
      <w:r w:rsidRPr="00EF1472">
        <w:rPr>
          <w:rFonts w:ascii="Helvetica" w:hAnsi="Helvetica" w:cs="Helvetica"/>
          <w:sz w:val="24"/>
          <w:szCs w:val="24"/>
        </w:rPr>
        <w:t xml:space="preserve"> to assist Owners within </w:t>
      </w:r>
      <w:r w:rsidR="00394329">
        <w:rPr>
          <w:rFonts w:ascii="Helvetica" w:hAnsi="Helvetica" w:cs="Helvetica"/>
          <w:sz w:val="24"/>
          <w:szCs w:val="24"/>
        </w:rPr>
        <w:t xml:space="preserve">The Villages at </w:t>
      </w:r>
      <w:r w:rsidR="00E0592A">
        <w:rPr>
          <w:rFonts w:ascii="Helvetica" w:hAnsi="Helvetica" w:cs="Helvetica"/>
          <w:sz w:val="24"/>
          <w:szCs w:val="24"/>
        </w:rPr>
        <w:t>Lafayette</w:t>
      </w:r>
      <w:r w:rsidR="00FA7759">
        <w:rPr>
          <w:rFonts w:ascii="Helvetica" w:hAnsi="Helvetica" w:cs="Helvetica"/>
          <w:sz w:val="24"/>
          <w:szCs w:val="24"/>
        </w:rPr>
        <w:t xml:space="preserve"> Park</w:t>
      </w:r>
      <w:r w:rsidRPr="00EF1472">
        <w:rPr>
          <w:rFonts w:ascii="Helvetica" w:hAnsi="Helvetica" w:cs="Helvetica"/>
          <w:sz w:val="24"/>
          <w:szCs w:val="24"/>
        </w:rPr>
        <w:t xml:space="preserve"> in determining the appropriate type, size, and location for proposed fences. The guidelines are presented in two parts: (I) General Fence Guidelines; and, (II) Specific Fence Guidelines for similarly positioned lots, in order to ensure overall design integrity of the neighborhood.  </w:t>
      </w:r>
    </w:p>
    <w:p w:rsidR="002771D2" w:rsidRPr="00EF1472" w:rsidRDefault="002771D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Helvetica" w:hAnsi="Helvetica" w:cs="Helvetica"/>
          <w:sz w:val="24"/>
          <w:szCs w:val="24"/>
        </w:rPr>
      </w:pP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I.  General Fence Guidelines: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All owners of Lots within </w:t>
      </w:r>
      <w:r w:rsidR="00FA7759">
        <w:rPr>
          <w:rFonts w:ascii="Helvetica" w:hAnsi="Helvetica" w:cs="Helvetica"/>
          <w:sz w:val="24"/>
          <w:szCs w:val="24"/>
        </w:rPr>
        <w:t>The Villages at Lafayette Park</w:t>
      </w:r>
      <w:r w:rsidRPr="00EF1472">
        <w:rPr>
          <w:rFonts w:ascii="Helvetica" w:hAnsi="Helvetica" w:cs="Helvetica"/>
          <w:sz w:val="24"/>
          <w:szCs w:val="24"/>
        </w:rPr>
        <w:t xml:space="preserve"> are</w:t>
      </w:r>
      <w:r w:rsidR="00A77EA3">
        <w:rPr>
          <w:rFonts w:ascii="Helvetica" w:hAnsi="Helvetica" w:cs="Helvetica"/>
          <w:sz w:val="24"/>
          <w:szCs w:val="24"/>
        </w:rPr>
        <w:t xml:space="preserve"> strictly required by Article 9, particularly Section</w:t>
      </w:r>
      <w:r w:rsidR="00FA7759">
        <w:rPr>
          <w:rFonts w:ascii="Helvetica" w:hAnsi="Helvetica" w:cs="Helvetica"/>
          <w:sz w:val="24"/>
          <w:szCs w:val="24"/>
        </w:rPr>
        <w:t>s</w:t>
      </w:r>
      <w:r w:rsidR="00A77EA3">
        <w:rPr>
          <w:rFonts w:ascii="Helvetica" w:hAnsi="Helvetica" w:cs="Helvetica"/>
          <w:sz w:val="24"/>
          <w:szCs w:val="24"/>
        </w:rPr>
        <w:t xml:space="preserve"> 1, 2 and 3</w:t>
      </w:r>
      <w:r w:rsidRPr="00EF1472">
        <w:rPr>
          <w:rFonts w:ascii="Helvetica" w:hAnsi="Helvetica" w:cs="Helvetica"/>
          <w:sz w:val="24"/>
          <w:szCs w:val="24"/>
        </w:rPr>
        <w:t xml:space="preserve"> of the Declaration of Protective Covenants </w:t>
      </w:r>
      <w:r w:rsidR="00394329">
        <w:rPr>
          <w:rFonts w:ascii="Helvetica" w:hAnsi="Helvetica" w:cs="Helvetica"/>
          <w:sz w:val="24"/>
          <w:szCs w:val="24"/>
        </w:rPr>
        <w:t>for the Villages at Lafayette Park Homeowners</w:t>
      </w:r>
      <w:r w:rsidRPr="00EF1472">
        <w:rPr>
          <w:rFonts w:ascii="Helvetica" w:hAnsi="Helvetica" w:cs="Helvetica"/>
          <w:sz w:val="24"/>
          <w:szCs w:val="24"/>
        </w:rPr>
        <w:t xml:space="preserve"> Association (“Declaration”) to obtain the prior written con</w:t>
      </w:r>
      <w:r w:rsidR="00A77EA3">
        <w:rPr>
          <w:rFonts w:ascii="Helvetica" w:hAnsi="Helvetica" w:cs="Helvetica"/>
          <w:sz w:val="24"/>
          <w:szCs w:val="24"/>
        </w:rPr>
        <w:t>sent of the ARB</w:t>
      </w:r>
      <w:r w:rsidRPr="00EF1472">
        <w:rPr>
          <w:rFonts w:ascii="Helvetica" w:hAnsi="Helvetica" w:cs="Helvetica"/>
          <w:sz w:val="24"/>
          <w:szCs w:val="24"/>
        </w:rPr>
        <w:t xml:space="preserve"> (Architectural Review</w:t>
      </w:r>
      <w:r w:rsidR="00394329">
        <w:rPr>
          <w:rFonts w:ascii="Helvetica" w:hAnsi="Helvetica" w:cs="Helvetica"/>
          <w:sz w:val="24"/>
          <w:szCs w:val="24"/>
        </w:rPr>
        <w:t xml:space="preserve"> </w:t>
      </w:r>
      <w:r w:rsidR="00FA7759">
        <w:rPr>
          <w:rFonts w:ascii="Helvetica" w:hAnsi="Helvetica" w:cs="Helvetica"/>
          <w:sz w:val="24"/>
          <w:szCs w:val="24"/>
        </w:rPr>
        <w:t>Board</w:t>
      </w:r>
      <w:r w:rsidRPr="00EF1472">
        <w:rPr>
          <w:rFonts w:ascii="Helvetica" w:hAnsi="Helvetica" w:cs="Helvetica"/>
          <w:sz w:val="24"/>
          <w:szCs w:val="24"/>
        </w:rPr>
        <w:t>) before installing an</w:t>
      </w:r>
      <w:r w:rsidR="00A77EA3">
        <w:rPr>
          <w:rFonts w:ascii="Helvetica" w:hAnsi="Helvetica" w:cs="Helvetica"/>
          <w:sz w:val="24"/>
          <w:szCs w:val="24"/>
        </w:rPr>
        <w:t xml:space="preserve"> improvement </w:t>
      </w:r>
      <w:r w:rsidRPr="00EF1472">
        <w:rPr>
          <w:rFonts w:ascii="Helvetica" w:hAnsi="Helvetica" w:cs="Helvetica"/>
          <w:sz w:val="24"/>
          <w:szCs w:val="24"/>
        </w:rPr>
        <w:t>of any kind upon a Lo</w:t>
      </w:r>
      <w:r w:rsidR="00394329">
        <w:rPr>
          <w:rFonts w:ascii="Helvetica" w:hAnsi="Helvetica" w:cs="Helvetica"/>
          <w:sz w:val="24"/>
          <w:szCs w:val="24"/>
        </w:rPr>
        <w:t xml:space="preserve">t. All applications to </w:t>
      </w:r>
      <w:r w:rsidR="00A77EA3">
        <w:rPr>
          <w:rFonts w:ascii="Helvetica" w:hAnsi="Helvetica" w:cs="Helvetica"/>
          <w:sz w:val="24"/>
          <w:szCs w:val="24"/>
        </w:rPr>
        <w:t>the Board</w:t>
      </w:r>
      <w:r w:rsidRPr="00EF1472">
        <w:rPr>
          <w:rFonts w:ascii="Helvetica" w:hAnsi="Helvetica" w:cs="Helvetica"/>
          <w:sz w:val="24"/>
          <w:szCs w:val="24"/>
        </w:rPr>
        <w:t xml:space="preserve"> are </w:t>
      </w:r>
      <w:r w:rsidR="00A77EA3">
        <w:rPr>
          <w:rFonts w:ascii="Helvetica" w:hAnsi="Helvetica" w:cs="Helvetica"/>
          <w:sz w:val="24"/>
          <w:szCs w:val="24"/>
        </w:rPr>
        <w:t xml:space="preserve">controlled by the aforementioned </w:t>
      </w:r>
      <w:r w:rsidRPr="00EF1472">
        <w:rPr>
          <w:rFonts w:ascii="Helvetica" w:hAnsi="Helvetica" w:cs="Helvetica"/>
          <w:sz w:val="24"/>
          <w:szCs w:val="24"/>
        </w:rPr>
        <w:t>which provides that no exterior structure or improvement shall be made unless plans and specifications showing at least the nature, kind, shape, height, materials, and location shall have been submitted in writing to an</w:t>
      </w:r>
      <w:r w:rsidR="00394329">
        <w:rPr>
          <w:rFonts w:ascii="Helvetica" w:hAnsi="Helvetica" w:cs="Helvetica"/>
          <w:sz w:val="24"/>
          <w:szCs w:val="24"/>
        </w:rPr>
        <w:t xml:space="preserve">d approved in writing by </w:t>
      </w:r>
      <w:r w:rsidR="00A77EA3">
        <w:rPr>
          <w:rFonts w:ascii="Helvetica" w:hAnsi="Helvetica" w:cs="Helvetica"/>
          <w:sz w:val="24"/>
          <w:szCs w:val="24"/>
        </w:rPr>
        <w:t>the ARB.</w:t>
      </w:r>
      <w:r w:rsidR="004F4CC8">
        <w:rPr>
          <w:rFonts w:ascii="Helvetica" w:hAnsi="Helvetica" w:cs="Helvetica"/>
          <w:sz w:val="24"/>
          <w:szCs w:val="24"/>
        </w:rPr>
        <w:t xml:space="preserve">  </w:t>
      </w:r>
      <w:r w:rsidR="004F4CC8" w:rsidRPr="00764C8F">
        <w:rPr>
          <w:rFonts w:ascii="Helvetica" w:hAnsi="Helvetica" w:cs="Helvetica"/>
          <w:b/>
          <w:sz w:val="24"/>
          <w:szCs w:val="24"/>
        </w:rPr>
        <w:t>This application will include a site drawing showing the fence placement, gate entry points, and distances from the house, driveway, alleyway, and roads.</w:t>
      </w:r>
      <w:r w:rsidR="00A77EA3">
        <w:rPr>
          <w:rFonts w:ascii="Helvetica" w:hAnsi="Helvetica" w:cs="Helvetica"/>
          <w:sz w:val="24"/>
          <w:szCs w:val="24"/>
        </w:rPr>
        <w:t xml:space="preserve">  The ARB</w:t>
      </w:r>
      <w:r w:rsidRPr="00EF1472">
        <w:rPr>
          <w:rFonts w:ascii="Helvetica" w:hAnsi="Helvetica" w:cs="Helvetica"/>
          <w:sz w:val="24"/>
          <w:szCs w:val="24"/>
        </w:rPr>
        <w:t xml:space="preserve"> is responsible for making the final determination on the installation of all fences.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A.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No front yard of any Lot shall be fenced.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B.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No Chain link fences shall be installed on any lot. </w:t>
      </w:r>
      <w:r w:rsidR="003315F2">
        <w:rPr>
          <w:rFonts w:ascii="Helvetica" w:hAnsi="Helvetica" w:cs="Helvetica"/>
          <w:sz w:val="24"/>
          <w:szCs w:val="24"/>
        </w:rPr>
        <w:t>No wood fence</w:t>
      </w:r>
      <w:r w:rsidR="002771D2">
        <w:rPr>
          <w:rFonts w:ascii="Helvetica" w:hAnsi="Helvetica" w:cs="Helvetica"/>
          <w:sz w:val="24"/>
          <w:szCs w:val="24"/>
        </w:rPr>
        <w:t>s shall be installed on any lot, WITH EXCEPTION</w:t>
      </w:r>
      <w:r w:rsidR="00D324B3">
        <w:rPr>
          <w:rFonts w:ascii="Helvetica" w:hAnsi="Helvetica" w:cs="Helvetica"/>
          <w:sz w:val="24"/>
          <w:szCs w:val="24"/>
        </w:rPr>
        <w:t xml:space="preserve"> OF LOTS 1-22</w:t>
      </w:r>
      <w:r w:rsidR="002771D2">
        <w:rPr>
          <w:rFonts w:ascii="Helvetica" w:hAnsi="Helvetica" w:cs="Helvetica"/>
          <w:sz w:val="24"/>
          <w:szCs w:val="24"/>
        </w:rPr>
        <w:t>.</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C. </w:t>
      </w:r>
    </w:p>
    <w:p w:rsidR="00EF1472" w:rsidRPr="00EF1472" w:rsidRDefault="00394329"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All fences shall be four (4</w:t>
      </w:r>
      <w:r w:rsidR="00EF1472" w:rsidRPr="00EF1472">
        <w:rPr>
          <w:rFonts w:ascii="Helvetica" w:hAnsi="Helvetica" w:cs="Helvetica"/>
          <w:sz w:val="24"/>
          <w:szCs w:val="24"/>
        </w:rPr>
        <w:t>’) feet in height</w:t>
      </w:r>
      <w:r w:rsidR="00E0592A">
        <w:rPr>
          <w:rFonts w:ascii="Helvetica" w:hAnsi="Helvetica" w:cs="Helvetica"/>
          <w:sz w:val="24"/>
          <w:szCs w:val="24"/>
        </w:rPr>
        <w:t xml:space="preserve"> with white vinyl or black aluminum </w:t>
      </w:r>
      <w:r w:rsidR="002168F6">
        <w:rPr>
          <w:rFonts w:ascii="Helvetica" w:hAnsi="Helvetica" w:cs="Helvetica"/>
          <w:sz w:val="24"/>
          <w:szCs w:val="24"/>
        </w:rPr>
        <w:t>materials</w:t>
      </w:r>
      <w:r w:rsidR="00E0592A">
        <w:rPr>
          <w:rFonts w:ascii="Helvetica" w:hAnsi="Helvetica" w:cs="Helvetica"/>
          <w:sz w:val="24"/>
          <w:szCs w:val="24"/>
        </w:rPr>
        <w:t xml:space="preserve"> and shall have no less tha</w:t>
      </w:r>
      <w:r w:rsidR="002168F6">
        <w:rPr>
          <w:rFonts w:ascii="Helvetica" w:hAnsi="Helvetica" w:cs="Helvetica"/>
          <w:sz w:val="24"/>
          <w:szCs w:val="24"/>
        </w:rPr>
        <w:t>n 50% visibility or coverage.</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D.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All fences shall have a uni</w:t>
      </w:r>
      <w:r w:rsidR="00394329">
        <w:rPr>
          <w:rFonts w:ascii="Helvetica" w:hAnsi="Helvetica" w:cs="Helvetica"/>
          <w:sz w:val="24"/>
          <w:szCs w:val="24"/>
        </w:rPr>
        <w:t>form pattern along the top line.</w:t>
      </w:r>
      <w:r w:rsidRPr="00EF1472">
        <w:rPr>
          <w:rFonts w:ascii="Helvetica" w:hAnsi="Helvetica" w:cs="Helvetica"/>
          <w:sz w:val="24"/>
          <w:szCs w:val="24"/>
        </w:rPr>
        <w:t xml:space="preserv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All framing shall be installed to the interior of the fence, such that the framing is n</w:t>
      </w:r>
      <w:r w:rsidR="002168F6">
        <w:rPr>
          <w:rFonts w:ascii="Helvetica" w:hAnsi="Helvetica" w:cs="Helvetica"/>
          <w:sz w:val="24"/>
          <w:szCs w:val="24"/>
        </w:rPr>
        <w:t>ot visible from outside the lot</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F.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All fences must have a uniform finish, which finish must conform</w:t>
      </w:r>
      <w:r w:rsidR="00E0592A">
        <w:rPr>
          <w:rFonts w:ascii="Helvetica" w:hAnsi="Helvetica" w:cs="Helvetica"/>
          <w:sz w:val="24"/>
          <w:szCs w:val="24"/>
        </w:rPr>
        <w:t xml:space="preserve"> to the subdivision standards. </w:t>
      </w:r>
      <w:r w:rsidRPr="00EF1472">
        <w:rPr>
          <w:rFonts w:ascii="Helvetica" w:hAnsi="Helvetica" w:cs="Helvetica"/>
          <w:sz w:val="24"/>
          <w:szCs w:val="24"/>
        </w:rPr>
        <w:t xml:space="preserve">  All fences must be regularly maintained by washing or cleaning.  No fence shall be allowed to reach a state of disrepair.  The homeowner understands and agrees that final approval for fence is conditioned upon the Owner properly maintaining that fence and the Owner agrees to comply with future requests of Association to do so.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G.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All fences must be installed within the boundaries of Lots to conform to all governmental setbacks and other regulations, if any, as well as any requirements of the Declaration or the recorded plats for the community.  Maintenance of the exterior face of fences should be considered by Owners when determining the precise location of the fence within the property lines.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H. </w:t>
      </w:r>
    </w:p>
    <w:p w:rsidR="00C52CB8" w:rsidRDefault="00BF1434"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It is recommended that fencing not be installed forward of the</w:t>
      </w:r>
      <w:r w:rsidR="00EF1472" w:rsidRPr="00EF1472">
        <w:rPr>
          <w:rFonts w:ascii="Helvetica" w:hAnsi="Helvetica" w:cs="Helvetica"/>
          <w:sz w:val="24"/>
          <w:szCs w:val="24"/>
        </w:rPr>
        <w:t xml:space="preserve"> mid-poin</w:t>
      </w:r>
      <w:r w:rsidR="002168F6">
        <w:rPr>
          <w:rFonts w:ascii="Helvetica" w:hAnsi="Helvetica" w:cs="Helvetica"/>
          <w:sz w:val="24"/>
          <w:szCs w:val="24"/>
        </w:rPr>
        <w:t>t of the sidewall of the house. All fences must run parallel to alleyways and planes of adjacent houses.</w:t>
      </w:r>
      <w:r w:rsidR="00EF1472" w:rsidRPr="00EF1472">
        <w:rPr>
          <w:rFonts w:ascii="Helvetica" w:hAnsi="Helvetica" w:cs="Helvetica"/>
          <w:sz w:val="24"/>
          <w:szCs w:val="24"/>
        </w:rPr>
        <w:t xml:space="preserve"> However, variances may be granted, in the sole discretion of the Board, to allow access to the side door, enclose an air conditioning condenser unit, or similar items. </w:t>
      </w:r>
    </w:p>
    <w:p w:rsidR="002F3E7F" w:rsidRDefault="00C52CB8"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I. </w:t>
      </w:r>
      <w:r w:rsidR="00EF1472" w:rsidRPr="00EF1472">
        <w:rPr>
          <w:rFonts w:ascii="Helvetica" w:hAnsi="Helvetica" w:cs="Helvetica"/>
          <w:sz w:val="24"/>
          <w:szCs w:val="24"/>
        </w:rPr>
        <w:t xml:space="preserve"> </w:t>
      </w:r>
      <w:r w:rsidR="00C15F29">
        <w:rPr>
          <w:rFonts w:ascii="Helvetica" w:hAnsi="Helvetica" w:cs="Helvetica"/>
          <w:sz w:val="24"/>
          <w:szCs w:val="24"/>
        </w:rPr>
        <w:t xml:space="preserve"> </w:t>
      </w:r>
    </w:p>
    <w:p w:rsidR="00C52CB8" w:rsidRDefault="00C52CB8" w:rsidP="00C52C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Fences must </w:t>
      </w:r>
      <w:r>
        <w:rPr>
          <w:rFonts w:ascii="Helvetica" w:hAnsi="Helvetica" w:cs="Helvetica"/>
          <w:sz w:val="24"/>
          <w:szCs w:val="24"/>
        </w:rPr>
        <w:t>be set back a minimum of 4</w:t>
      </w:r>
      <w:r w:rsidRPr="00EF1472">
        <w:rPr>
          <w:rFonts w:ascii="Helvetica" w:hAnsi="Helvetica" w:cs="Helvetica"/>
          <w:sz w:val="24"/>
          <w:szCs w:val="24"/>
        </w:rPr>
        <w:t xml:space="preserve"> feet from</w:t>
      </w:r>
      <w:r>
        <w:rPr>
          <w:rFonts w:ascii="Helvetica" w:hAnsi="Helvetica" w:cs="Helvetica"/>
          <w:sz w:val="24"/>
          <w:szCs w:val="24"/>
        </w:rPr>
        <w:t xml:space="preserve"> any alleyway, street or driveway.</w:t>
      </w:r>
    </w:p>
    <w:p w:rsidR="002F3E7F" w:rsidRDefault="002F3E7F"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EF1472" w:rsidRPr="002F3E7F" w:rsidRDefault="002F3E7F"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u w:val="single"/>
        </w:rPr>
      </w:pPr>
      <w:r w:rsidRPr="002F3E7F">
        <w:rPr>
          <w:rFonts w:ascii="Helvetica" w:hAnsi="Helvetica" w:cs="Helvetica"/>
          <w:sz w:val="24"/>
          <w:szCs w:val="24"/>
          <w:u w:val="single"/>
        </w:rPr>
        <w:t>S</w:t>
      </w:r>
      <w:r w:rsidR="00EF1472" w:rsidRPr="002F3E7F">
        <w:rPr>
          <w:rFonts w:ascii="Helvetica" w:hAnsi="Helvetica" w:cs="Helvetica"/>
          <w:sz w:val="24"/>
          <w:szCs w:val="24"/>
          <w:u w:val="single"/>
        </w:rPr>
        <w:t>pecial attention should be given to:</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Drainage issues- do not obstruct the drainage flow as it exists.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Location of underground utilities.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Electric and gas meters.  Access must not be restricted such that they cannot be read.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Air conditioning units and hose </w:t>
      </w:r>
      <w:r w:rsidR="00E0592A" w:rsidRPr="00EF1472">
        <w:rPr>
          <w:rFonts w:ascii="Helvetica" w:hAnsi="Helvetica" w:cs="Helvetica"/>
          <w:sz w:val="24"/>
          <w:szCs w:val="24"/>
        </w:rPr>
        <w:t>bibs</w:t>
      </w:r>
      <w:r w:rsidRPr="00EF1472">
        <w:rPr>
          <w:rFonts w:ascii="Helvetica" w:hAnsi="Helvetica" w:cs="Helvetica"/>
          <w:sz w:val="24"/>
          <w:szCs w:val="24"/>
        </w:rPr>
        <w:t xml:space="preserv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J.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Corner lots are a special situation.  Corner lots are considered to have two front yards, therefore front yard rules apply to the yard adjacent to both adjacent streets on the corner lots.  As a general rule, fences are not allowed in front yards due to fence construction being prohibited forward of the rear corners of the house.  However, consideration may be given by the</w:t>
      </w:r>
      <w:r w:rsidR="002F3E7F">
        <w:rPr>
          <w:rFonts w:ascii="Helvetica" w:hAnsi="Helvetica" w:cs="Helvetica"/>
          <w:sz w:val="24"/>
          <w:szCs w:val="24"/>
        </w:rPr>
        <w:t xml:space="preserve"> </w:t>
      </w:r>
      <w:r w:rsidR="00A77EA3">
        <w:rPr>
          <w:rFonts w:ascii="Helvetica" w:hAnsi="Helvetica" w:cs="Helvetica"/>
          <w:sz w:val="24"/>
          <w:szCs w:val="24"/>
        </w:rPr>
        <w:t>Board</w:t>
      </w:r>
      <w:r w:rsidRPr="00EF1472">
        <w:rPr>
          <w:rFonts w:ascii="Helvetica" w:hAnsi="Helvetica" w:cs="Helvetica"/>
          <w:sz w:val="24"/>
          <w:szCs w:val="24"/>
        </w:rPr>
        <w:t xml:space="preserve"> to the back yard fenced area yielded after rear corners are used and whether the house is situated square with the streets or diag</w:t>
      </w:r>
      <w:r w:rsidR="00A77EA3">
        <w:rPr>
          <w:rFonts w:ascii="Helvetica" w:hAnsi="Helvetica" w:cs="Helvetica"/>
          <w:sz w:val="24"/>
          <w:szCs w:val="24"/>
        </w:rPr>
        <w:t>onally placed.  The ARB</w:t>
      </w:r>
      <w:r w:rsidRPr="00EF1472">
        <w:rPr>
          <w:rFonts w:ascii="Helvetica" w:hAnsi="Helvetica" w:cs="Helvetica"/>
          <w:sz w:val="24"/>
          <w:szCs w:val="24"/>
        </w:rPr>
        <w:t xml:space="preserve"> may also consider which street the house faces for address purposes and what appearance results from the other street side.  In any event, the fence should be no closer to the side street than the building setback line required by the devel</w:t>
      </w:r>
      <w:r w:rsidR="002F3E7F">
        <w:rPr>
          <w:rFonts w:ascii="Helvetica" w:hAnsi="Helvetica" w:cs="Helvetica"/>
          <w:sz w:val="24"/>
          <w:szCs w:val="24"/>
        </w:rPr>
        <w:t>opment plans of the subdivision and/or county building code.</w:t>
      </w:r>
      <w:r w:rsidRPr="00EF1472">
        <w:rPr>
          <w:rFonts w:ascii="Helvetica" w:hAnsi="Helvetica" w:cs="Helvetica"/>
          <w:sz w:val="24"/>
          <w:szCs w:val="24"/>
        </w:rPr>
        <w:t xml:space="preserv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EF1472" w:rsidRPr="00EF1472" w:rsidRDefault="002F3E7F"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II </w:t>
      </w:r>
      <w:r w:rsidR="00CD7130">
        <w:rPr>
          <w:rFonts w:ascii="Helvetica" w:hAnsi="Helvetica" w:cs="Helvetica"/>
          <w:sz w:val="24"/>
          <w:szCs w:val="24"/>
        </w:rPr>
        <w:t>Specific Fence Guidelines:</w:t>
      </w:r>
      <w:r w:rsidR="00EF1472" w:rsidRPr="00EF1472">
        <w:rPr>
          <w:rFonts w:ascii="Helvetica" w:hAnsi="Helvetica" w:cs="Helvetica"/>
          <w:sz w:val="24"/>
          <w:szCs w:val="24"/>
        </w:rPr>
        <w:t xml:space="preserve"> </w:t>
      </w:r>
    </w:p>
    <w:p w:rsidR="00EF1472" w:rsidRPr="00CD7130" w:rsidRDefault="00EF1472" w:rsidP="00A77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color w:val="5B9BD5" w:themeColor="accent1"/>
          <w:sz w:val="24"/>
          <w:szCs w:val="24"/>
        </w:rPr>
      </w:pPr>
      <w:r w:rsidRPr="00CD7130">
        <w:rPr>
          <w:rFonts w:ascii="Helvetica" w:hAnsi="Helvetica" w:cs="Helvetica"/>
          <w:color w:val="5B9BD5" w:themeColor="accent1"/>
          <w:sz w:val="24"/>
          <w:szCs w:val="24"/>
        </w:rPr>
        <w:t xml:space="preserve">The following guidelines are provided for fences on lots </w:t>
      </w:r>
      <w:r w:rsidR="00D324B3">
        <w:rPr>
          <w:rFonts w:ascii="Helvetica" w:hAnsi="Helvetica" w:cs="Helvetica"/>
          <w:color w:val="5B9BD5" w:themeColor="accent1"/>
          <w:sz w:val="24"/>
          <w:szCs w:val="24"/>
        </w:rPr>
        <w:t>1 through 22.</w:t>
      </w:r>
    </w:p>
    <w:p w:rsidR="00CD7130" w:rsidRPr="00EF1472" w:rsidRDefault="002F3E7F"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1</w:t>
      </w:r>
    </w:p>
    <w:p w:rsidR="00EF1472" w:rsidRDefault="002168F6"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Fences shall</w:t>
      </w:r>
      <w:r w:rsidR="00EF1472" w:rsidRPr="00EF1472">
        <w:rPr>
          <w:rFonts w:ascii="Helvetica" w:hAnsi="Helvetica" w:cs="Helvetica"/>
          <w:sz w:val="24"/>
          <w:szCs w:val="24"/>
        </w:rPr>
        <w:t xml:space="preserve"> be 6 foot high, privacy, dog ear, treated wood or cedar, </w:t>
      </w:r>
      <w:r>
        <w:rPr>
          <w:rFonts w:ascii="Helvetica" w:hAnsi="Helvetica" w:cs="Helvetica"/>
          <w:sz w:val="24"/>
          <w:szCs w:val="24"/>
        </w:rPr>
        <w:t>stai</w:t>
      </w:r>
      <w:r w:rsidR="00A77EA3">
        <w:rPr>
          <w:rFonts w:ascii="Helvetica" w:hAnsi="Helvetica" w:cs="Helvetica"/>
          <w:sz w:val="24"/>
          <w:szCs w:val="24"/>
        </w:rPr>
        <w:t>ned at color approved by the ARB</w:t>
      </w:r>
      <w:r>
        <w:rPr>
          <w:rFonts w:ascii="Helvetica" w:hAnsi="Helvetica" w:cs="Helvetica"/>
          <w:sz w:val="24"/>
          <w:szCs w:val="24"/>
        </w:rPr>
        <w:t>.</w:t>
      </w:r>
      <w:r w:rsidRPr="00EF1472">
        <w:rPr>
          <w:rFonts w:ascii="Helvetica" w:hAnsi="Helvetica" w:cs="Helvetica"/>
          <w:sz w:val="24"/>
          <w:szCs w:val="24"/>
        </w:rPr>
        <w:t xml:space="preserve"> </w:t>
      </w:r>
      <w:r w:rsidR="00CD7130">
        <w:rPr>
          <w:rFonts w:ascii="Helvetica" w:hAnsi="Helvetica" w:cs="Helvetica"/>
          <w:sz w:val="24"/>
          <w:szCs w:val="24"/>
        </w:rPr>
        <w:t xml:space="preserve">The pickets or slats shall be installed vertically or horizontally: </w:t>
      </w:r>
      <w:r w:rsidR="00BF1434">
        <w:rPr>
          <w:rFonts w:ascii="Helvetica" w:hAnsi="Helvetica" w:cs="Helvetica"/>
          <w:sz w:val="24"/>
          <w:szCs w:val="24"/>
        </w:rPr>
        <w:t xml:space="preserve">the top of the fence shall be capped, </w:t>
      </w:r>
      <w:r w:rsidR="00CD7130">
        <w:rPr>
          <w:rFonts w:ascii="Helvetica" w:hAnsi="Helvetica" w:cs="Helvetica"/>
          <w:sz w:val="24"/>
          <w:szCs w:val="24"/>
        </w:rPr>
        <w:t>no other configurations are allowed.</w:t>
      </w:r>
    </w:p>
    <w:p w:rsidR="00EF1472" w:rsidRPr="00EF1472" w:rsidRDefault="002F3E7F"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2</w:t>
      </w:r>
    </w:p>
    <w:p w:rsidR="00EF1472" w:rsidRPr="00EF1472" w:rsidRDefault="002F3E7F"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Fences shal</w:t>
      </w:r>
      <w:r w:rsidR="00EF1472" w:rsidRPr="00EF1472">
        <w:rPr>
          <w:rFonts w:ascii="Helvetica" w:hAnsi="Helvetica" w:cs="Helvetica"/>
          <w:sz w:val="24"/>
          <w:szCs w:val="24"/>
        </w:rPr>
        <w:t xml:space="preserve">l be </w:t>
      </w:r>
      <w:r w:rsidR="002168F6">
        <w:rPr>
          <w:rFonts w:ascii="Helvetica" w:hAnsi="Helvetica" w:cs="Helvetica"/>
          <w:sz w:val="24"/>
          <w:szCs w:val="24"/>
        </w:rPr>
        <w:t>stained with approved color of stain</w:t>
      </w:r>
      <w:r w:rsidR="00EF1472" w:rsidRPr="00EF1472">
        <w:rPr>
          <w:rFonts w:ascii="Helvetica" w:hAnsi="Helvetica" w:cs="Helvetica"/>
          <w:sz w:val="24"/>
          <w:szCs w:val="24"/>
        </w:rPr>
        <w:t xml:space="preserve"> within 6 months of installation, allowing adequate time for the wood to season.  </w:t>
      </w:r>
    </w:p>
    <w:p w:rsidR="00734AB3" w:rsidRDefault="00734AB3"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 xml:space="preserve">   </w:t>
      </w:r>
    </w:p>
    <w:p w:rsidR="00A07DED" w:rsidRDefault="00A07DED"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07DED" w:rsidRDefault="00A07DED"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07DED" w:rsidRDefault="00A07DED"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07DED" w:rsidRDefault="00A07DED"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07DED" w:rsidRDefault="00A07DED"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07DED" w:rsidRDefault="00A07DED" w:rsidP="00A07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 w:val="24"/>
          <w:szCs w:val="24"/>
        </w:rPr>
      </w:pPr>
      <w:r w:rsidRPr="00734AB3">
        <w:rPr>
          <w:rFonts w:ascii="Helvetica" w:hAnsi="Helvetica" w:cs="Helvetica"/>
          <w:b/>
          <w:sz w:val="24"/>
          <w:szCs w:val="24"/>
        </w:rPr>
        <w:t>STATEMENT CONCERNING FENCE APPROVAL</w:t>
      </w:r>
    </w:p>
    <w:p w:rsidR="00A07DED" w:rsidRPr="00734AB3" w:rsidRDefault="00A07DED" w:rsidP="00A07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sz w:val="24"/>
          <w:szCs w:val="24"/>
        </w:rPr>
      </w:pPr>
    </w:p>
    <w:p w:rsidR="00A07DED" w:rsidRDefault="00A07DED" w:rsidP="00A07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ARB</w:t>
      </w:r>
      <w:r w:rsidRPr="00EF1472">
        <w:rPr>
          <w:rFonts w:ascii="Helvetica" w:hAnsi="Helvetica" w:cs="Helvetica"/>
          <w:sz w:val="24"/>
          <w:szCs w:val="24"/>
        </w:rPr>
        <w:t xml:space="preserve"> retains the right to disapprove any fence application for any reason, including, but not limited to, aesthetic considerations, and uniformity of appearance in the </w:t>
      </w:r>
      <w:r w:rsidR="00EF1472" w:rsidRPr="00EF1472">
        <w:rPr>
          <w:rFonts w:ascii="Helvetica" w:hAnsi="Helvetica" w:cs="Helvetica"/>
          <w:sz w:val="24"/>
          <w:szCs w:val="24"/>
        </w:rPr>
        <w:t>community, visibility limitations, safety concerns, and impa</w:t>
      </w:r>
      <w:r w:rsidR="00A77EA3">
        <w:rPr>
          <w:rFonts w:ascii="Helvetica" w:hAnsi="Helvetica" w:cs="Helvetica"/>
          <w:sz w:val="24"/>
          <w:szCs w:val="24"/>
        </w:rPr>
        <w:t xml:space="preserve">ct on adjacent properties. </w:t>
      </w:r>
    </w:p>
    <w:p w:rsidR="00A07DED" w:rsidRDefault="00A07DED" w:rsidP="00A07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07DED" w:rsidRDefault="00A07DED" w:rsidP="00A07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07DED" w:rsidRDefault="00A07DED" w:rsidP="00A07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07DED" w:rsidRDefault="00A07DED" w:rsidP="00A07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p>
    <w:p w:rsidR="00A77EA3" w:rsidRDefault="00A77EA3" w:rsidP="00A07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  </w:t>
      </w:r>
    </w:p>
    <w:p w:rsidR="00EF1472" w:rsidRPr="00EF1472" w:rsidRDefault="00EF1472" w:rsidP="00EF14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24"/>
        </w:rPr>
      </w:pPr>
      <w:r w:rsidRPr="00EF1472">
        <w:rPr>
          <w:rFonts w:ascii="Helvetica" w:hAnsi="Helvetica" w:cs="Helvetica"/>
          <w:sz w:val="24"/>
          <w:szCs w:val="24"/>
        </w:rPr>
        <w:t>ALL OWNERS MUST OBTAIN THE P</w:t>
      </w:r>
      <w:r w:rsidR="00734AB3">
        <w:rPr>
          <w:rFonts w:ascii="Helvetica" w:hAnsi="Helvetica" w:cs="Helvetica"/>
          <w:sz w:val="24"/>
          <w:szCs w:val="24"/>
        </w:rPr>
        <w:t>RIOR WRITTEN APPROVAL OF THE AR</w:t>
      </w:r>
      <w:r w:rsidR="004F4CC8">
        <w:rPr>
          <w:rFonts w:ascii="Helvetica" w:hAnsi="Helvetica" w:cs="Helvetica"/>
          <w:sz w:val="24"/>
          <w:szCs w:val="24"/>
        </w:rPr>
        <w:t>B</w:t>
      </w:r>
      <w:r w:rsidRPr="00EF1472">
        <w:rPr>
          <w:rFonts w:ascii="Helvetica" w:hAnsi="Helvetica" w:cs="Helvetica"/>
          <w:sz w:val="24"/>
          <w:szCs w:val="24"/>
        </w:rPr>
        <w:t xml:space="preserve"> BEFORE INSTALLING ANY FENCE UPON A LOT.   </w:t>
      </w:r>
    </w:p>
    <w:sectPr w:rsidR="00EF1472" w:rsidRPr="00EF147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DD"/>
    <w:rsid w:val="000C775F"/>
    <w:rsid w:val="002168F6"/>
    <w:rsid w:val="002175DD"/>
    <w:rsid w:val="00227E5F"/>
    <w:rsid w:val="002771D2"/>
    <w:rsid w:val="002F3E7F"/>
    <w:rsid w:val="003315F2"/>
    <w:rsid w:val="003634F9"/>
    <w:rsid w:val="00394329"/>
    <w:rsid w:val="00452272"/>
    <w:rsid w:val="00487E6F"/>
    <w:rsid w:val="004F4CC8"/>
    <w:rsid w:val="00574DBB"/>
    <w:rsid w:val="00734AB3"/>
    <w:rsid w:val="00764C8F"/>
    <w:rsid w:val="007D2D8C"/>
    <w:rsid w:val="008B1785"/>
    <w:rsid w:val="00A07DED"/>
    <w:rsid w:val="00A50000"/>
    <w:rsid w:val="00A77EA3"/>
    <w:rsid w:val="00BF1434"/>
    <w:rsid w:val="00C15F29"/>
    <w:rsid w:val="00C52CB8"/>
    <w:rsid w:val="00C73692"/>
    <w:rsid w:val="00CD7130"/>
    <w:rsid w:val="00D324B3"/>
    <w:rsid w:val="00D72A60"/>
    <w:rsid w:val="00E0592A"/>
    <w:rsid w:val="00E723F4"/>
    <w:rsid w:val="00EF1472"/>
    <w:rsid w:val="00FA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313C1"/>
  <w15:docId w15:val="{B163CF25-21FD-489B-A955-C0594120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329"/>
    <w:rPr>
      <w:sz w:val="16"/>
      <w:szCs w:val="16"/>
    </w:rPr>
  </w:style>
  <w:style w:type="paragraph" w:styleId="CommentText">
    <w:name w:val="annotation text"/>
    <w:basedOn w:val="Normal"/>
    <w:link w:val="CommentTextChar"/>
    <w:uiPriority w:val="99"/>
    <w:semiHidden/>
    <w:unhideWhenUsed/>
    <w:rsid w:val="00394329"/>
    <w:pPr>
      <w:spacing w:line="240" w:lineRule="auto"/>
    </w:pPr>
    <w:rPr>
      <w:sz w:val="20"/>
      <w:szCs w:val="20"/>
    </w:rPr>
  </w:style>
  <w:style w:type="character" w:customStyle="1" w:styleId="CommentTextChar">
    <w:name w:val="Comment Text Char"/>
    <w:basedOn w:val="DefaultParagraphFont"/>
    <w:link w:val="CommentText"/>
    <w:uiPriority w:val="99"/>
    <w:semiHidden/>
    <w:rsid w:val="00394329"/>
  </w:style>
  <w:style w:type="paragraph" w:styleId="CommentSubject">
    <w:name w:val="annotation subject"/>
    <w:basedOn w:val="CommentText"/>
    <w:next w:val="CommentText"/>
    <w:link w:val="CommentSubjectChar"/>
    <w:uiPriority w:val="99"/>
    <w:semiHidden/>
    <w:unhideWhenUsed/>
    <w:rsid w:val="00394329"/>
    <w:rPr>
      <w:b/>
      <w:bCs/>
    </w:rPr>
  </w:style>
  <w:style w:type="character" w:customStyle="1" w:styleId="CommentSubjectChar">
    <w:name w:val="Comment Subject Char"/>
    <w:basedOn w:val="CommentTextChar"/>
    <w:link w:val="CommentSubject"/>
    <w:uiPriority w:val="99"/>
    <w:semiHidden/>
    <w:rsid w:val="00394329"/>
    <w:rPr>
      <w:b/>
      <w:bCs/>
    </w:rPr>
  </w:style>
  <w:style w:type="paragraph" w:styleId="BalloonText">
    <w:name w:val="Balloon Text"/>
    <w:basedOn w:val="Normal"/>
    <w:link w:val="BalloonTextChar"/>
    <w:uiPriority w:val="99"/>
    <w:semiHidden/>
    <w:unhideWhenUsed/>
    <w:rsid w:val="00394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329"/>
    <w:rPr>
      <w:rFonts w:ascii="Segoe UI" w:hAnsi="Segoe UI" w:cs="Segoe UI"/>
      <w:sz w:val="18"/>
      <w:szCs w:val="18"/>
    </w:rPr>
  </w:style>
  <w:style w:type="paragraph" w:styleId="ListParagraph">
    <w:name w:val="List Paragraph"/>
    <w:basedOn w:val="Normal"/>
    <w:uiPriority w:val="34"/>
    <w:qFormat/>
    <w:rsid w:val="00C52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R. Sells</dc:creator>
  <cp:lastModifiedBy>Khalfani Mukabi</cp:lastModifiedBy>
  <cp:revision>1</cp:revision>
  <cp:lastPrinted>2015-10-23T14:45:00Z</cp:lastPrinted>
  <dcterms:created xsi:type="dcterms:W3CDTF">2019-07-27T20:24:00Z</dcterms:created>
  <dcterms:modified xsi:type="dcterms:W3CDTF">2019-07-27T20:24:00Z</dcterms:modified>
</cp:coreProperties>
</file>